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8584A">
      <w:pPr>
        <w:adjustRightInd w:val="0"/>
        <w:snapToGrid w:val="0"/>
        <w:spacing w:line="20" w:lineRule="exact"/>
        <w:rPr>
          <w:rFonts w:ascii="Times New Roman" w:hAnsi="Times New Roman" w:eastAsia="楷体_GB2312"/>
          <w:sz w:val="28"/>
          <w:szCs w:val="28"/>
        </w:rPr>
      </w:pPr>
    </w:p>
    <w:p w14:paraId="6D4B69D1">
      <w:pPr>
        <w:pStyle w:val="17"/>
        <w:spacing w:before="0" w:beforeAutospacing="0" w:after="0" w:afterAutospacing="0" w:line="600" w:lineRule="exact"/>
        <w:ind w:left="640" w:hanging="640" w:hangingChars="200"/>
        <w:jc w:val="both"/>
        <w:rPr>
          <w:rFonts w:hint="eastAsia" w:ascii="仿宋_GB2312" w:hAnsi="Times New Roman" w:eastAsia="仿宋_GB2312" w:cs="宋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05A49098">
      <w:pPr>
        <w:adjustRightInd w:val="0"/>
        <w:snapToGrid w:val="0"/>
        <w:jc w:val="center"/>
        <w:rPr>
          <w:rFonts w:hint="eastAsia" w:ascii="方正小标宋_GBK" w:eastAsia="方正小标宋_GBK"/>
          <w:sz w:val="44"/>
          <w:szCs w:val="44"/>
        </w:rPr>
      </w:pPr>
      <w:bookmarkStart w:id="0" w:name="_GoBack"/>
      <w:r>
        <w:rPr>
          <w:rFonts w:hint="eastAsia" w:ascii="方正小标宋_GBK" w:hAnsi="黑体" w:eastAsia="方正小标宋_GBK"/>
          <w:sz w:val="44"/>
          <w:szCs w:val="44"/>
        </w:rPr>
        <w:t>2025年度山东省古籍整理出版工程项目申报汇总表</w:t>
      </w:r>
    </w:p>
    <w:bookmarkEnd w:id="0"/>
    <w:p w14:paraId="5974A08E">
      <w:pPr>
        <w:spacing w:after="120" w:afterLines="5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申报单位（公章）</w:t>
      </w:r>
    </w:p>
    <w:tbl>
      <w:tblPr>
        <w:tblStyle w:val="6"/>
        <w:tblW w:w="14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418"/>
        <w:gridCol w:w="992"/>
        <w:gridCol w:w="992"/>
        <w:gridCol w:w="1276"/>
        <w:gridCol w:w="1179"/>
        <w:gridCol w:w="1042"/>
        <w:gridCol w:w="3772"/>
        <w:gridCol w:w="1136"/>
        <w:gridCol w:w="1092"/>
        <w:gridCol w:w="708"/>
      </w:tblGrid>
      <w:tr w14:paraId="16C3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atLeast"/>
          <w:tblHeader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164E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7E178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申报单位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A8815B">
            <w:pPr>
              <w:spacing w:line="240" w:lineRule="exact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</w:t>
            </w:r>
          </w:p>
          <w:p w14:paraId="4C1519A4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类别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1F808">
            <w:pPr>
              <w:spacing w:line="240" w:lineRule="exact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</w:t>
            </w:r>
          </w:p>
          <w:p w14:paraId="78AD83CF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12724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承担单位</w:t>
            </w:r>
          </w:p>
        </w:tc>
        <w:tc>
          <w:tcPr>
            <w:tcW w:w="1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86A18">
            <w:pPr>
              <w:spacing w:line="240" w:lineRule="exact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</w:t>
            </w:r>
          </w:p>
          <w:p w14:paraId="24BB61DA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负责人</w:t>
            </w:r>
          </w:p>
        </w:tc>
        <w:tc>
          <w:tcPr>
            <w:tcW w:w="10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74EAD4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规模</w:t>
            </w:r>
          </w:p>
        </w:tc>
        <w:tc>
          <w:tcPr>
            <w:tcW w:w="3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64A47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内容提要及</w:t>
            </w:r>
            <w:r>
              <w:rPr>
                <w:rFonts w:ascii="黑体" w:hAnsi="黑体" w:eastAsia="黑体"/>
              </w:rPr>
              <w:t>项目价值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AF1A1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成本预算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A4868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申请经费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EE36B">
            <w:pPr>
              <w:spacing w:line="24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立项</w:t>
            </w:r>
            <w:r>
              <w:rPr>
                <w:rFonts w:hint="eastAsia" w:ascii="黑体" w:hAnsi="黑体" w:eastAsia="黑体"/>
              </w:rPr>
              <w:br w:type="textWrapping"/>
            </w:r>
            <w:r>
              <w:rPr>
                <w:rFonts w:hint="eastAsia" w:ascii="黑体" w:hAnsi="黑体" w:eastAsia="黑体"/>
              </w:rPr>
              <w:t>情况</w:t>
            </w:r>
          </w:p>
        </w:tc>
      </w:tr>
      <w:tr w14:paraId="0B68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exac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3D498">
            <w:pPr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8257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B528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09977">
            <w:pPr>
              <w:jc w:val="center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CC897">
            <w:pPr>
              <w:jc w:val="center"/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3340">
            <w:pPr>
              <w:jc w:val="center"/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F5DC">
            <w:pPr>
              <w:jc w:val="center"/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BE70"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844E0">
            <w:pPr>
              <w:jc w:val="center"/>
              <w:rPr>
                <w:rFonts w:eastAsia="仿宋_GB2312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37C3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E469">
            <w:pPr>
              <w:jc w:val="center"/>
            </w:pPr>
          </w:p>
        </w:tc>
      </w:tr>
      <w:tr w14:paraId="3D3C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exac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6BEA">
            <w:pPr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3F770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C7373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4B6D2">
            <w:pPr>
              <w:jc w:val="center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5CBE7">
            <w:pPr>
              <w:jc w:val="center"/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5E5A4">
            <w:pPr>
              <w:jc w:val="center"/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E9A2">
            <w:pPr>
              <w:jc w:val="center"/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1579E"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27129">
            <w:pPr>
              <w:jc w:val="center"/>
              <w:rPr>
                <w:rFonts w:eastAsia="仿宋_GB2312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3F759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A05B">
            <w:pPr>
              <w:jc w:val="center"/>
            </w:pPr>
          </w:p>
        </w:tc>
      </w:tr>
      <w:tr w14:paraId="3837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exac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F8420">
            <w:pPr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360E8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8F0C2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9D3EF">
            <w:pPr>
              <w:jc w:val="center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A842B">
            <w:pPr>
              <w:jc w:val="center"/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188BB">
            <w:pPr>
              <w:jc w:val="center"/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ED61">
            <w:pPr>
              <w:jc w:val="center"/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E7627"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A8F9">
            <w:pPr>
              <w:jc w:val="center"/>
              <w:rPr>
                <w:rFonts w:eastAsia="仿宋_GB2312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BE69D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6864">
            <w:pPr>
              <w:jc w:val="center"/>
            </w:pPr>
          </w:p>
        </w:tc>
      </w:tr>
      <w:tr w14:paraId="05F78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exac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70448">
            <w:pPr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6F01F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A519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F4E0C">
            <w:pPr>
              <w:jc w:val="center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524D3">
            <w:pPr>
              <w:jc w:val="center"/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C307">
            <w:pPr>
              <w:jc w:val="center"/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497C8">
            <w:pPr>
              <w:jc w:val="center"/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1070"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1CE2">
            <w:pPr>
              <w:jc w:val="center"/>
              <w:rPr>
                <w:rFonts w:eastAsia="仿宋_GB2312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F954E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2BC17">
            <w:pPr>
              <w:jc w:val="center"/>
            </w:pPr>
          </w:p>
        </w:tc>
      </w:tr>
      <w:tr w14:paraId="01C7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exac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5E6D">
            <w:pPr>
              <w:jc w:val="center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29A71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02E68">
            <w:pPr>
              <w:jc w:val="center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07CC2">
            <w:pPr>
              <w:jc w:val="center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9A22B">
            <w:pPr>
              <w:jc w:val="center"/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27F5">
            <w:pPr>
              <w:jc w:val="center"/>
            </w:pP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82001">
            <w:pPr>
              <w:jc w:val="center"/>
            </w:pPr>
          </w:p>
        </w:tc>
        <w:tc>
          <w:tcPr>
            <w:tcW w:w="3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7292"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0A4E6">
            <w:pPr>
              <w:jc w:val="center"/>
              <w:rPr>
                <w:rFonts w:eastAsia="仿宋_GB2312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9A59A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D9399">
            <w:pPr>
              <w:jc w:val="center"/>
            </w:pPr>
          </w:p>
        </w:tc>
      </w:tr>
    </w:tbl>
    <w:p w14:paraId="68C3079A">
      <w:pPr>
        <w:jc w:val="right"/>
        <w:rPr>
          <w:color w:val="FF0000"/>
        </w:rPr>
      </w:pPr>
    </w:p>
    <w:p w14:paraId="1E05C951">
      <w:pPr>
        <w:adjustRightInd w:val="0"/>
        <w:snapToGrid w:val="0"/>
      </w:pPr>
      <w:r>
        <w:t>说明：</w:t>
      </w:r>
      <w:r>
        <w:rPr>
          <w:rFonts w:hint="eastAsia"/>
        </w:rPr>
        <w:t>1</w:t>
      </w:r>
      <w:r>
        <w:t>.内容提要及项目价值字数不超过</w:t>
      </w:r>
      <w:r>
        <w:rPr>
          <w:rFonts w:hint="eastAsia"/>
        </w:rPr>
        <w:t>1</w:t>
      </w:r>
      <w:r>
        <w:t>00字。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立项</w:t>
      </w:r>
      <w:r>
        <w:t>情况由</w:t>
      </w:r>
      <w:r>
        <w:rPr>
          <w:rFonts w:hint="eastAsia"/>
        </w:rPr>
        <w:t>评审工作委员会填写。</w:t>
      </w:r>
    </w:p>
    <w:sectPr>
      <w:footerReference r:id="rId3" w:type="default"/>
      <w:footerReference r:id="rId4" w:type="even"/>
      <w:pgSz w:w="16838" w:h="11906" w:orient="landscape"/>
      <w:pgMar w:top="1531" w:right="1701" w:bottom="1531" w:left="1701" w:header="851" w:footer="1361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BC8C7">
    <w:pPr>
      <w:pStyle w:val="3"/>
      <w:jc w:val="right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51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F272F">
    <w:pPr>
      <w:pStyle w:val="3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50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ED"/>
    <w:rsid w:val="000022E5"/>
    <w:rsid w:val="00027A84"/>
    <w:rsid w:val="00036749"/>
    <w:rsid w:val="000724D1"/>
    <w:rsid w:val="000749A7"/>
    <w:rsid w:val="0009284A"/>
    <w:rsid w:val="000A2CB5"/>
    <w:rsid w:val="000E73E3"/>
    <w:rsid w:val="000F3BFA"/>
    <w:rsid w:val="000F63FE"/>
    <w:rsid w:val="001906E5"/>
    <w:rsid w:val="001E4B1D"/>
    <w:rsid w:val="00212525"/>
    <w:rsid w:val="00217770"/>
    <w:rsid w:val="00223B23"/>
    <w:rsid w:val="00272F54"/>
    <w:rsid w:val="00291BF3"/>
    <w:rsid w:val="0029379E"/>
    <w:rsid w:val="00306A4C"/>
    <w:rsid w:val="003336E1"/>
    <w:rsid w:val="00342119"/>
    <w:rsid w:val="003767C4"/>
    <w:rsid w:val="00397F7C"/>
    <w:rsid w:val="003C1317"/>
    <w:rsid w:val="003F0B88"/>
    <w:rsid w:val="00400AD8"/>
    <w:rsid w:val="0041655F"/>
    <w:rsid w:val="004258A0"/>
    <w:rsid w:val="0043154D"/>
    <w:rsid w:val="004711BC"/>
    <w:rsid w:val="00497B70"/>
    <w:rsid w:val="004A3AB0"/>
    <w:rsid w:val="004E42D2"/>
    <w:rsid w:val="00520AFC"/>
    <w:rsid w:val="00526B88"/>
    <w:rsid w:val="00557DC6"/>
    <w:rsid w:val="0056333C"/>
    <w:rsid w:val="0061168F"/>
    <w:rsid w:val="00693A12"/>
    <w:rsid w:val="006D0D8F"/>
    <w:rsid w:val="006F3720"/>
    <w:rsid w:val="00773A24"/>
    <w:rsid w:val="00784E1F"/>
    <w:rsid w:val="008D1758"/>
    <w:rsid w:val="00922930"/>
    <w:rsid w:val="009536E1"/>
    <w:rsid w:val="00972531"/>
    <w:rsid w:val="009D29F9"/>
    <w:rsid w:val="00A12515"/>
    <w:rsid w:val="00A26E8E"/>
    <w:rsid w:val="00A85AB7"/>
    <w:rsid w:val="00A970E0"/>
    <w:rsid w:val="00AC5B6F"/>
    <w:rsid w:val="00AC5B77"/>
    <w:rsid w:val="00BD3172"/>
    <w:rsid w:val="00C35DF5"/>
    <w:rsid w:val="00C678CB"/>
    <w:rsid w:val="00C829E9"/>
    <w:rsid w:val="00D47D0F"/>
    <w:rsid w:val="00D5398C"/>
    <w:rsid w:val="00DA3C7E"/>
    <w:rsid w:val="00E0770D"/>
    <w:rsid w:val="00E25094"/>
    <w:rsid w:val="00E276C9"/>
    <w:rsid w:val="00E30CD7"/>
    <w:rsid w:val="00E51AED"/>
    <w:rsid w:val="00E7550D"/>
    <w:rsid w:val="00EC264A"/>
    <w:rsid w:val="00ED30B1"/>
    <w:rsid w:val="00EF182E"/>
    <w:rsid w:val="00F621BA"/>
    <w:rsid w:val="00F808AB"/>
    <w:rsid w:val="00FA31EF"/>
    <w:rsid w:val="00FB5A06"/>
    <w:rsid w:val="00FC1CE1"/>
    <w:rsid w:val="00FC2BED"/>
    <w:rsid w:val="01620D9F"/>
    <w:rsid w:val="04E036A9"/>
    <w:rsid w:val="05200936"/>
    <w:rsid w:val="06ED1F62"/>
    <w:rsid w:val="07972AF0"/>
    <w:rsid w:val="097A6225"/>
    <w:rsid w:val="0AD22CF9"/>
    <w:rsid w:val="0AFD27B9"/>
    <w:rsid w:val="0B5F1AE8"/>
    <w:rsid w:val="0D9E0F5E"/>
    <w:rsid w:val="13A82D38"/>
    <w:rsid w:val="14EB7D8D"/>
    <w:rsid w:val="16017994"/>
    <w:rsid w:val="18782CBB"/>
    <w:rsid w:val="19792055"/>
    <w:rsid w:val="1A143941"/>
    <w:rsid w:val="1AEF532D"/>
    <w:rsid w:val="1B0D514B"/>
    <w:rsid w:val="23403FF3"/>
    <w:rsid w:val="23EB2712"/>
    <w:rsid w:val="25983863"/>
    <w:rsid w:val="28891618"/>
    <w:rsid w:val="2B856076"/>
    <w:rsid w:val="38046AD0"/>
    <w:rsid w:val="395C317B"/>
    <w:rsid w:val="3F23026E"/>
    <w:rsid w:val="40684A80"/>
    <w:rsid w:val="4084115C"/>
    <w:rsid w:val="40B053E3"/>
    <w:rsid w:val="41122F5D"/>
    <w:rsid w:val="45D81DE2"/>
    <w:rsid w:val="4CE30FB8"/>
    <w:rsid w:val="503A21F4"/>
    <w:rsid w:val="50A15412"/>
    <w:rsid w:val="51B56CA1"/>
    <w:rsid w:val="5569512F"/>
    <w:rsid w:val="58A61818"/>
    <w:rsid w:val="599A7262"/>
    <w:rsid w:val="5C1761A2"/>
    <w:rsid w:val="5D431D2B"/>
    <w:rsid w:val="5FB159D8"/>
    <w:rsid w:val="5FE84E0C"/>
    <w:rsid w:val="625C5983"/>
    <w:rsid w:val="62A771E9"/>
    <w:rsid w:val="63B57B8D"/>
    <w:rsid w:val="63FB3A00"/>
    <w:rsid w:val="64DE058B"/>
    <w:rsid w:val="64F15F74"/>
    <w:rsid w:val="6E0978B5"/>
    <w:rsid w:val="6F1016A0"/>
    <w:rsid w:val="76277FE4"/>
    <w:rsid w:val="776D5ECB"/>
    <w:rsid w:val="7A2F7467"/>
    <w:rsid w:val="7B992269"/>
    <w:rsid w:val="7D4A280A"/>
    <w:rsid w:val="7EC1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link w:val="12"/>
    <w:qFormat/>
    <w:uiPriority w:val="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qFormat/>
    <w:uiPriority w:val="0"/>
  </w:style>
  <w:style w:type="character" w:styleId="10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2">
    <w:name w:val="标题 2 Char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m3pagefun_s1"/>
    <w:basedOn w:val="7"/>
    <w:qFormat/>
    <w:uiPriority w:val="0"/>
  </w:style>
  <w:style w:type="character" w:customStyle="1" w:styleId="14">
    <w:name w:val="m3pagefun_s3"/>
    <w:basedOn w:val="7"/>
    <w:qFormat/>
    <w:uiPriority w:val="0"/>
  </w:style>
  <w:style w:type="character" w:customStyle="1" w:styleId="15">
    <w:name w:val="页眉 Char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6">
    <w:name w:val="页脚 Char"/>
    <w:basedOn w:val="7"/>
    <w:link w:val="3"/>
    <w:qFormat/>
    <w:uiPriority w:val="99"/>
    <w:rPr>
      <w:rFonts w:ascii="宋体" w:hAnsi="宋体" w:eastAsia="宋体" w:cs="宋体"/>
      <w:kern w:val="0"/>
      <w:sz w:val="18"/>
      <w:szCs w:val="18"/>
    </w:rPr>
  </w:style>
  <w:style w:type="paragraph" w:customStyle="1" w:styleId="17">
    <w:name w:val="paragraph"/>
    <w:basedOn w:val="1"/>
    <w:semiHidden/>
    <w:qFormat/>
    <w:uiPriority w:val="0"/>
    <w:pPr>
      <w:spacing w:before="100" w:beforeAutospacing="1" w:after="100" w:afterAutospacing="1"/>
    </w:pPr>
    <w:rPr>
      <w:rFonts w:ascii="等线" w:hAnsi="等线" w:eastAsia="等线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2174</Words>
  <Characters>2240</Characters>
  <Lines>120</Lines>
  <Paragraphs>33</Paragraphs>
  <TotalTime>31</TotalTime>
  <ScaleCrop>false</ScaleCrop>
  <LinksUpToDate>false</LinksUpToDate>
  <CharactersWithSpaces>2637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2025-10-14T10:27:00Z</dcterms:created>
  <dc:creator>dell</dc:creator>
  <cp:lastModifiedBy>CHANYEOL-ZYJ</cp:lastModifiedBy>
  <cp:lastPrinted>2025-10-27T10:02:00Z</cp:lastPrinted>
  <dcterms:modified xsi:type="dcterms:W3CDTF">2025-10-28T09:23:32Z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eyJoZGlkIjoiY2YxODdkNzFmZDI1NzIzMWU4MTUxODk3ZjBlZDY0ZjUiLCJ1c2VySWQiOiI3OTc3NjEzMzcifQ==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9EC31CDD3D7745F4B94B9508E21467CA_13</vt:lpwstr>
  </property>
</Properties>
</file>